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2E" w:rsidRPr="008E1ABE" w:rsidRDefault="00EF272E" w:rsidP="00EF27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514796945"/>
      <w:r w:rsidRPr="008E1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EF272E" w:rsidRPr="008E1ABE" w:rsidRDefault="00EF272E" w:rsidP="00EF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22714249"/>
      <w:r w:rsidRPr="008E1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8E1AB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8E1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Parlamentu Europejskiego i Rady (UE) 2016/679 </w:t>
      </w:r>
      <w:r w:rsidRPr="008E1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27 kwietnia 2016 roku w sprawie ochrony osób fizycznych w związku z przetwarzaniem danych osobowych i w sprawie swobodnego przepływu takich danych oraz uchylenia dyrektywy 95/46/WE (ogólne rozporządzenie o ochronie danych) (Dz. U. UE. L. z 2016 r., Nr 119) – dalej RODO informuję, że:</w:t>
      </w:r>
    </w:p>
    <w:bookmarkEnd w:id="1"/>
    <w:p w:rsidR="00EF272E" w:rsidRPr="004579B8" w:rsidRDefault="00EF272E" w:rsidP="00EF272E">
      <w:pPr>
        <w:pStyle w:val="Akapitzlist"/>
        <w:numPr>
          <w:ilvl w:val="0"/>
          <w:numId w:val="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</w:t>
      </w:r>
      <w:bookmarkEnd w:id="0"/>
      <w:r w:rsidRPr="00EF272E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Jacek Król Praktyka Prywatna</w:t>
      </w:r>
      <w:r w:rsidRPr="00C6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67354">
        <w:rPr>
          <w:rFonts w:ascii="Times New Roman" w:hAnsi="Times New Roman" w:cs="Times New Roman"/>
          <w:color w:val="000000" w:themeColor="text1"/>
          <w:sz w:val="24"/>
          <w:szCs w:val="24"/>
        </w:rPr>
        <w:t>w Zielonej Górze przy ul. Podgórnej 45/4a, 65-246 Zielona Góra</w:t>
      </w:r>
      <w:r w:rsidRPr="00C67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6735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NIP: </w:t>
      </w:r>
      <w:r w:rsidRPr="00C67354">
        <w:rPr>
          <w:rFonts w:ascii="Times New Roman" w:hAnsi="Times New Roman" w:cs="Times New Roman"/>
          <w:color w:val="000000" w:themeColor="text1"/>
          <w:sz w:val="24"/>
          <w:szCs w:val="24"/>
        </w:rPr>
        <w:t>9730337395</w:t>
      </w:r>
      <w:r w:rsidRPr="00C6735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, REGON: 970606504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EF272E" w:rsidRPr="002E640E" w:rsidRDefault="00EF272E" w:rsidP="00EF272E">
      <w:pPr>
        <w:pStyle w:val="Akapitzlist"/>
        <w:spacing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</w:t>
      </w:r>
      <w:r w:rsidRPr="002E6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Administratorem możliwy jest </w:t>
      </w:r>
      <w:r w:rsidRPr="002E640E">
        <w:rPr>
          <w:rFonts w:ascii="Times New Roman" w:eastAsia="Times New Roman" w:hAnsi="Times New Roman" w:cs="Times New Roman"/>
          <w:sz w:val="24"/>
          <w:szCs w:val="24"/>
          <w:lang w:eastAsia="pl-PL"/>
        </w:rPr>
        <w:t>w następujący sposób:</w:t>
      </w:r>
    </w:p>
    <w:p w:rsidR="00EF272E" w:rsidRPr="002E640E" w:rsidRDefault="00EF272E" w:rsidP="00EF272E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40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Pr="002E640E">
        <w:rPr>
          <w:rFonts w:ascii="Times New Roman" w:hAnsi="Times New Roman" w:cs="Times New Roman"/>
          <w:sz w:val="24"/>
          <w:szCs w:val="24"/>
        </w:rPr>
        <w:t xml:space="preserve"> </w:t>
      </w:r>
      <w:r w:rsidRPr="00EF272E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Jacek Król Praktyka Prywatna</w:t>
      </w:r>
      <w:r w:rsidRPr="00C6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ul. Podgórn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6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45/4a,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67354">
        <w:rPr>
          <w:rFonts w:ascii="Times New Roman" w:hAnsi="Times New Roman" w:cs="Times New Roman"/>
          <w:color w:val="000000" w:themeColor="text1"/>
          <w:sz w:val="24"/>
          <w:szCs w:val="24"/>
        </w:rPr>
        <w:t>65-246 Zielona Góra</w:t>
      </w:r>
      <w:r w:rsidRPr="004579B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F272E" w:rsidRPr="002E640E" w:rsidRDefault="00EF272E" w:rsidP="00EF272E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proofErr w:type="gramStart"/>
      <w:r w:rsidRPr="002E640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e-mail:…</w:t>
      </w:r>
      <w:proofErr w:type="gramEnd"/>
      <w:r w:rsidRPr="002E64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EF272E" w:rsidRPr="002E640E" w:rsidRDefault="00EF272E" w:rsidP="00EF272E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40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 ……………………………………………………………….</w:t>
      </w:r>
    </w:p>
    <w:p w:rsidR="00EF272E" w:rsidRPr="002E640E" w:rsidRDefault="00EF272E" w:rsidP="00EF272E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40E">
        <w:rPr>
          <w:rFonts w:ascii="Times New Roman" w:hAnsi="Times New Roman" w:cs="Times New Roman"/>
          <w:sz w:val="24"/>
          <w:szCs w:val="24"/>
        </w:rPr>
        <w:t xml:space="preserve">w siedzibie </w:t>
      </w:r>
      <w:r>
        <w:rPr>
          <w:rFonts w:ascii="Times New Roman" w:hAnsi="Times New Roman" w:cs="Times New Roman"/>
          <w:sz w:val="24"/>
          <w:szCs w:val="24"/>
        </w:rPr>
        <w:t>Administratora.</w:t>
      </w:r>
    </w:p>
    <w:p w:rsidR="00EF272E" w:rsidRPr="003E57A1" w:rsidRDefault="00EF272E" w:rsidP="00EF272E">
      <w:pPr>
        <w:pStyle w:val="Akapitzlist"/>
        <w:numPr>
          <w:ilvl w:val="0"/>
          <w:numId w:val="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danych osobowych w zakresie prowadzenia działalności leczniczej, w tym także w zakresie prowadzenia dokumentacji medycznej, jest art. 6 ust. 1 lit. c </w:t>
      </w:r>
      <w:r w:rsidRPr="003E57A1">
        <w:rPr>
          <w:rFonts w:ascii="Times New Roman" w:hAnsi="Times New Roman" w:cs="Times New Roman"/>
          <w:sz w:val="24"/>
          <w:szCs w:val="24"/>
        </w:rPr>
        <w:t xml:space="preserve">oraz art. 9 ust. 2 lit. c) i h) RODO </w:t>
      </w:r>
      <w:r w:rsidRPr="003E5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zw. m.in. z przepisami ustawy z dnia 15 kwietnia 2011r. o działalności leczniczej, ustawy z dnia 27 sierpnia 2004 r. o świadczeniach opieki zdrowotnej finansowanych ze środków publicznych, ustawy z dnia 06 listopada 2008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5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prawach pacjenta i Rzeczniku Praw Pacjenta oraz </w:t>
      </w:r>
      <w:r w:rsidRPr="003E57A1">
        <w:rPr>
          <w:rFonts w:ascii="Times New Roman" w:hAnsi="Times New Roman" w:cs="Times New Roman"/>
          <w:sz w:val="24"/>
          <w:szCs w:val="24"/>
        </w:rPr>
        <w:t xml:space="preserve">Rozporządzenia Ministra Zdrowia </w:t>
      </w:r>
      <w:r>
        <w:rPr>
          <w:rFonts w:ascii="Times New Roman" w:hAnsi="Times New Roman" w:cs="Times New Roman"/>
          <w:sz w:val="24"/>
          <w:szCs w:val="24"/>
        </w:rPr>
        <w:br/>
      </w:r>
      <w:r w:rsidRPr="003E57A1">
        <w:rPr>
          <w:rFonts w:ascii="Times New Roman" w:hAnsi="Times New Roman" w:cs="Times New Roman"/>
          <w:sz w:val="24"/>
          <w:szCs w:val="24"/>
        </w:rPr>
        <w:t>z dnia 9 listopada 2015r. w sprawie rodzajów, zakresu i wzorów dokumentacji medycznej oraz sposobu jej przetwarzania.</w:t>
      </w:r>
      <w:r w:rsidRPr="003E5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272E" w:rsidRDefault="00EF272E" w:rsidP="00EF272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>
        <w:rPr>
          <w:rFonts w:ascii="Times New Roman" w:hAnsi="Times New Roman" w:cs="Times New Roman"/>
          <w:sz w:val="24"/>
          <w:szCs w:val="24"/>
        </w:rPr>
        <w:t>przetwarzane są w związku z udzielaniem przez Administratora świadczeń zdrowotnych, w następujących celach:</w:t>
      </w:r>
    </w:p>
    <w:p w:rsidR="00EF272E" w:rsidRPr="00241F29" w:rsidRDefault="00EF272E" w:rsidP="00EF272E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9 ust. 2 lit. h) RODO - profilaktyki zdrowotnej, diagnozy medycznej, zapewnienia opieki zdrowotnej, leczenia lub zarządzania systemami i usługami opieki zdrowotnej – przez okres świadczenia opieki zdrowotnej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241F29">
        <w:rPr>
          <w:rFonts w:ascii="Times New Roman" w:hAnsi="Times New Roman" w:cs="Times New Roman"/>
          <w:sz w:val="24"/>
          <w:szCs w:val="24"/>
        </w:rPr>
        <w:t>wymagany przepisami prawa okres archiwizacji dokumentacji medycznej;</w:t>
      </w:r>
    </w:p>
    <w:p w:rsidR="00EF272E" w:rsidRPr="00241F29" w:rsidRDefault="00EF272E" w:rsidP="00EF272E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F29">
        <w:rPr>
          <w:rFonts w:ascii="Times New Roman" w:hAnsi="Times New Roman" w:cs="Times New Roman"/>
          <w:sz w:val="24"/>
          <w:szCs w:val="24"/>
        </w:rPr>
        <w:t>na podstawie art. 6 ust. 1 b) RODO - wykonania umowy zawartej z Pacjentem – przez okres obowiązywania umowy;</w:t>
      </w:r>
    </w:p>
    <w:p w:rsidR="00EF272E" w:rsidRPr="003E57A1" w:rsidRDefault="00EF272E" w:rsidP="00EF272E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F2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lit.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41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9 ust. 2 lit. 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41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- </w:t>
      </w:r>
      <w:r w:rsidRPr="00241F29">
        <w:rPr>
          <w:rFonts w:ascii="Times New Roman" w:hAnsi="Times New Roman" w:cs="Times New Roman"/>
          <w:sz w:val="24"/>
          <w:szCs w:val="24"/>
        </w:rPr>
        <w:t>wykonania ciążących na Administratorze obowiązków prawnych</w:t>
      </w:r>
      <w:r w:rsidRPr="00241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udzielaniem świadczeń opieki zdrowotnej </w:t>
      </w:r>
      <w:r w:rsidRPr="003E57A1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finansowanych ze środków publicznych i wykonywaniem działalności lecznicze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j;</w:t>
      </w:r>
    </w:p>
    <w:p w:rsidR="00EF272E" w:rsidRDefault="00EF272E" w:rsidP="00EF272E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art. 6 ust. 1 c) RODO - wykonania ciążących na Administratorze obowiązków prawnych, np. dla celów administracyjnych, ewidencyjnych, podatkowych, archiwizacyjnych – w okresie koniecznym dla realizacji poszczególnych obowiązków wynikających z przepisów prawa;</w:t>
      </w:r>
    </w:p>
    <w:p w:rsidR="00EF272E" w:rsidRDefault="00EF272E" w:rsidP="00EF272E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art. 6 ust. 1 lit. d) oraz art. 9 ust.2 lit. c) RODO - ochrony żywotnych interesów Pacjentów lub innych osób fizycznych np. w zakresie ochrony integralności fizycznej lub życia osoby, której dane dotyczą – w okresie koniecznym dla podjęcia interwencji;</w:t>
      </w:r>
    </w:p>
    <w:p w:rsidR="00EF272E" w:rsidRPr="003E57A1" w:rsidRDefault="00EF272E" w:rsidP="00EF272E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art. 6 ust. 1 lit. f) RODO - ochrony prawnie uzasadnionego interesu Administratora - w celu dochodzenia roszczeń – przez okres wymagalności ewentualnych roszczeń powstałych w związku z świadczeniem usług przez Administratora.</w:t>
      </w:r>
    </w:p>
    <w:p w:rsidR="00EF272E" w:rsidRDefault="00EF272E" w:rsidP="00EF272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Podanie danych osobowych jest dobrowolne, jednakże konieczne dla realizacji usług medycznych świadczonych przez Administratora. Brak zgody na przetwarzanie danych osobowych w celach określonych w pkt 3. skutkować będzie niemożnością świadczenia usługi medycznej.</w:t>
      </w:r>
    </w:p>
    <w:p w:rsidR="00EF272E" w:rsidRDefault="00EF272E" w:rsidP="00EF272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Kategorie danych osobowych, które Administrator przetwarza wynikają z obowiązujących przepisów prawa i wymagane są w celu wykonania usług medycznych. Rodzaj gromadzonych danych osobowych zależy również od rodzaju usługi medycznej. </w:t>
      </w:r>
    </w:p>
    <w:p w:rsidR="00EF272E" w:rsidRDefault="00EF272E" w:rsidP="00EF272E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 przetwarzaniem danych osobowych w celach wskazanych w pkt. 3, dane osobowe mogą być udostępniane innym odbiorcom lub kategoriom odbiorców: </w:t>
      </w:r>
    </w:p>
    <w:p w:rsidR="00EF272E" w:rsidRDefault="00EF272E" w:rsidP="00EF272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podmiotom bezpośrednio uczestniczącym w realizacji usług świadczonych przez Administratora (np. lekarzom)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udzielającym świadczeń zdrowotnych, jeżeli przekazanie danych jest niezbędne do zapewnienia ciągłości świadczeń zdrowotnych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272E" w:rsidRDefault="00EF272E" w:rsidP="00EF272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podmiotom serwisującym urządzenia Administratora; </w:t>
      </w:r>
    </w:p>
    <w:p w:rsidR="00EF272E" w:rsidRDefault="00EF272E" w:rsidP="00EF272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podmiotom, które przetwarzają dane osobowe w imieniu Administratora na podstawie zawartej z Administratorem umowy powierzenia przetwarzania danych osobowych (tzw. podmioty przetwarzające), np. w zakresie świadczenia usług informatycznych, doradczych, księgowych, prawnych, laboratoriom itp.;</w:t>
      </w:r>
    </w:p>
    <w:p w:rsidR="00EF272E" w:rsidRDefault="00EF272E" w:rsidP="00EF272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podmiotom prowadzącym działalność pocztową/kurierską;</w:t>
      </w:r>
    </w:p>
    <w:p w:rsidR="00EF272E" w:rsidRDefault="00EF272E" w:rsidP="00EF272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podmiotom publicznym uprawnionym na podstawie przepisów szczególnych.</w:t>
      </w:r>
    </w:p>
    <w:p w:rsidR="00EF272E" w:rsidRDefault="00EF272E" w:rsidP="00EF272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może pozyskiwać dane osobowe Pacjentów od innych podmiotów </w:t>
      </w:r>
      <w:r>
        <w:rPr>
          <w:rFonts w:ascii="Times New Roman" w:hAnsi="Times New Roman" w:cs="Times New Roman"/>
          <w:sz w:val="24"/>
          <w:szCs w:val="24"/>
        </w:rPr>
        <w:br/>
        <w:t>w ramach współpracy, w której wykorzystywane są elektroniczne platformy lub systemy obsługi. Uzyskane w ten sposób dane obejmują oprócz ogólnych danych osobowych takich jak imię, nazwisko, dane teleadresowe, także szczególne kategorie danych obejmujące m.in. wyniki badań, informacje o stanie zdrowia związane z procesem leczenia. Dane te będą przetwarzane w celu wykonania umowy przez okres jej realizacji lub celem dochodzenia ewentualnych roszczeń w okresie wymagalności, a także w celu wykonania ciążących na Administratorze obowiązków prawnych związanych z archiwizacją.</w:t>
      </w:r>
    </w:p>
    <w:p w:rsidR="00EF272E" w:rsidRDefault="00EF272E" w:rsidP="00EF272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522709106"/>
      <w:r>
        <w:rPr>
          <w:rFonts w:ascii="Times New Roman" w:hAnsi="Times New Roman" w:cs="Times New Roman"/>
          <w:sz w:val="24"/>
          <w:szCs w:val="24"/>
        </w:rPr>
        <w:t xml:space="preserve">Osobie, której dane dotyczą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przysługuje prawo żądania dostępu do danych osobowych – </w:t>
      </w:r>
      <w:r>
        <w:rPr>
          <w:rFonts w:ascii="Times New Roman" w:hAnsi="Times New Roman" w:cs="Times New Roman"/>
          <w:sz w:val="24"/>
          <w:szCs w:val="24"/>
        </w:rPr>
        <w:br/>
        <w:t>w tym uzyskania informacji o ich przetwarzaniu oraz prawo do kopii danych, prawo do ich sprostowania oraz uzupełniania. Możliwość skorzystania przez osobę, której dane dotyczą z prawa do usunięcia danych, ograniczenia przetwarzania, przeniesienia i wniesienia sprzeciwu wobec przetwarzania, zależy od celu i podstawy prawnej przetwarzania tych danych przez Administratora, tak więc Administrator może odmówić skorzystania z tych uprawnień w związku z obowiązkami wynikającymi z przepisów szczególnych.</w:t>
      </w:r>
    </w:p>
    <w:p w:rsidR="00EF272E" w:rsidRDefault="00EF272E" w:rsidP="00EF272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może zrealizować swoje uprawnienia poprzez złożenie odpowiedniego oświadczenia Administratorowi – osobiście, za pośrednictwem poczty tradycyjnej lub elektronicznej. Administrator jest uprawniony do uwierzytelnienia tożsamości osoby, od której oświadczenie pochodzi.</w:t>
      </w:r>
    </w:p>
    <w:p w:rsidR="00EF272E" w:rsidRDefault="00EF272E" w:rsidP="00EF272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Osobie, której dane dotyczą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 wniesienia skargi do organu nadzorczego </w:t>
      </w:r>
      <w:r>
        <w:rPr>
          <w:rFonts w:ascii="Times New Roman" w:hAnsi="Times New Roman" w:cs="Times New Roman"/>
          <w:sz w:val="24"/>
          <w:szCs w:val="24"/>
        </w:rPr>
        <w:t xml:space="preserve">- Prezesa </w:t>
      </w:r>
      <w:r>
        <w:rPr>
          <w:rFonts w:ascii="Times New Roman" w:hAnsi="Times New Roman" w:cs="Times New Roman"/>
          <w:bCs/>
          <w:sz w:val="24"/>
          <w:szCs w:val="24"/>
        </w:rPr>
        <w:t xml:space="preserve">Urząd Ochrony Danych Osobowych, </w:t>
      </w:r>
      <w:r>
        <w:rPr>
          <w:rFonts w:ascii="Times New Roman" w:hAnsi="Times New Roman" w:cs="Times New Roman"/>
          <w:sz w:val="24"/>
          <w:szCs w:val="24"/>
        </w:rPr>
        <w:t xml:space="preserve">ul. Stawki 2,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00-193 Warszawa, </w:t>
      </w:r>
      <w:r>
        <w:rPr>
          <w:rFonts w:ascii="Times New Roman" w:hAnsi="Times New Roman" w:cs="Times New Roman"/>
          <w:sz w:val="24"/>
          <w:szCs w:val="24"/>
        </w:rPr>
        <w:t>w przypadku uznania, że przetwarzanie danych osobowych narusza przepisy prawa.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272E" w:rsidRDefault="00EF272E" w:rsidP="00EF272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Administrator nie zamierza przekazywać danych osobowych do państw trzecich (poza Europejski Obszar Gospodarczy), za wyjątkiem sytuacji, w których następuje to na wniosek osoby, której dane dotyczą.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272E" w:rsidRDefault="00EF272E" w:rsidP="00EF272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Administrator nie stosuje „profilowania”, co oznacza formę zautomatyzowanego przetwarzania danych osobowych, polegającego na wykorzystaniu danych osobowych do oceny niektórych czynników osobowych osoby fizycznej, w szczególności do analizy lub prognozy aspektów dotyczących osobistych preferencji i zainteresowań.</w:t>
      </w:r>
    </w:p>
    <w:p w:rsidR="00EF272E" w:rsidRDefault="00EF272E" w:rsidP="00EF272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zawarte w dokumentacji medycznej będą przetwarzane zgodnie z wymogami ustawy z dnia 6 listopada 2008 r. o prawach pacjenta i Rzeczniku Praw Pacjenta, tj. przez okres 20 lat, licząc od końca roku kalendarzowego, w którym dokonano ostatniego wpisu, z wyjątkiem: </w:t>
      </w:r>
    </w:p>
    <w:p w:rsidR="00EF272E" w:rsidRDefault="00EF272E" w:rsidP="00EF272E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medycznej w przypadku zgonu pacjenta na skutek uszkodzenia ciała lub zatrucia, która będzie przechowywana przez okres 30 lat, licząc od końca roku kalendarzowego, w którym nastąpił zgon,</w:t>
      </w:r>
    </w:p>
    <w:p w:rsidR="00EF272E" w:rsidRDefault="00EF272E" w:rsidP="00EF272E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zdjęć rentgenowskich przechowywanych poza dokumentacją medyczną pacjenta, które będą przechowywane przez okres 10 lat, licząc od końca roku kalendarzowego, w którym wykonano zdjęcie,</w:t>
      </w:r>
    </w:p>
    <w:p w:rsidR="00EF272E" w:rsidRDefault="00EF272E" w:rsidP="00EF272E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skierowań na badania lub zleceń lekarza, które będą przechowywane przez okres 5 lat, licząc od końca roku kalendarzowego, w którym udzielono świadczenia zdrowotnego będącego przedmiotem skierowania lub zlecenia lekarza, a przypadkach, gdy świadczenie nie zostało udzielone z powodu niezgłoszenia się pacjenta w ustalonym terminie – przez okres 2 lat, chyba że pacjent odebrał skierowanie,</w:t>
      </w:r>
    </w:p>
    <w:p w:rsidR="00EF272E" w:rsidRPr="00487A96" w:rsidRDefault="00EF272E" w:rsidP="00EF272E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medycznej dotyczącej dzieci do ukończenia 2. roku życia, która będzie przechowywana przez okres 22 lat.</w:t>
      </w:r>
    </w:p>
    <w:p w:rsidR="00EF272E" w:rsidRDefault="00EF272E"/>
    <w:sectPr w:rsidR="00EF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D33C1"/>
    <w:multiLevelType w:val="hybridMultilevel"/>
    <w:tmpl w:val="B65EA214"/>
    <w:lvl w:ilvl="0" w:tplc="7C8EF8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41B"/>
    <w:multiLevelType w:val="hybridMultilevel"/>
    <w:tmpl w:val="CDAE4BA8"/>
    <w:lvl w:ilvl="0" w:tplc="A354696C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2E3DB5"/>
    <w:multiLevelType w:val="hybridMultilevel"/>
    <w:tmpl w:val="28F48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F30DD"/>
    <w:multiLevelType w:val="hybridMultilevel"/>
    <w:tmpl w:val="54F236D6"/>
    <w:lvl w:ilvl="0" w:tplc="9F10A764">
      <w:start w:val="1"/>
      <w:numFmt w:val="lowerLetter"/>
      <w:lvlText w:val="%1)"/>
      <w:lvlJc w:val="left"/>
      <w:pPr>
        <w:ind w:left="1068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2E"/>
    <w:rsid w:val="00E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20FF"/>
  <w15:chartTrackingRefBased/>
  <w15:docId w15:val="{4ADE2CF9-0BB3-46F0-9289-83DB353F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2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72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F2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1119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HASSA</dc:creator>
  <cp:keywords/>
  <dc:description/>
  <cp:lastModifiedBy>EWA HASSA</cp:lastModifiedBy>
  <cp:revision>1</cp:revision>
  <dcterms:created xsi:type="dcterms:W3CDTF">2018-08-23T10:04:00Z</dcterms:created>
  <dcterms:modified xsi:type="dcterms:W3CDTF">2018-08-23T10:08:00Z</dcterms:modified>
</cp:coreProperties>
</file>